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80" w:rsidRPr="00576250" w:rsidRDefault="006F4080" w:rsidP="00443479">
      <w:pPr>
        <w:shd w:val="clear" w:color="auto" w:fill="FFFFFF" w:themeFill="background1"/>
        <w:spacing w:after="0" w:line="330" w:lineRule="atLeast"/>
        <w:contextualSpacing/>
        <w:jc w:val="both"/>
        <w:rPr>
          <w:rFonts w:ascii="Times New Roman" w:eastAsia="Times New Roman" w:hAnsi="Times New Roman" w:cs="B Titr"/>
          <w:b/>
          <w:bCs/>
          <w:color w:val="000000" w:themeColor="text1"/>
          <w:sz w:val="34"/>
          <w:szCs w:val="34"/>
          <w:rtl/>
          <w:lang w:bidi="fa-IR"/>
        </w:rPr>
      </w:pPr>
      <w:r w:rsidRPr="00576250">
        <w:rPr>
          <w:rFonts w:ascii="Tahoma" w:eastAsia="Times New Roman" w:hAnsi="Tahoma" w:cs="B Titr"/>
          <w:b/>
          <w:bCs/>
          <w:color w:val="000000" w:themeColor="text1"/>
          <w:sz w:val="34"/>
          <w:szCs w:val="34"/>
          <w:rtl/>
          <w:lang w:bidi="fa-IR"/>
        </w:rPr>
        <w:t>ایمنی و</w:t>
      </w:r>
      <w:r w:rsidR="00443479">
        <w:rPr>
          <w:rFonts w:ascii="Tahoma" w:eastAsia="Times New Roman" w:hAnsi="Tahoma" w:cs="B Titr" w:hint="cs"/>
          <w:b/>
          <w:bCs/>
          <w:color w:val="000000" w:themeColor="text1"/>
          <w:sz w:val="34"/>
          <w:szCs w:val="34"/>
          <w:rtl/>
          <w:lang w:bidi="fa-IR"/>
        </w:rPr>
        <w:t xml:space="preserve"> </w:t>
      </w:r>
      <w:r w:rsidRPr="00576250">
        <w:rPr>
          <w:rFonts w:ascii="Tahoma" w:eastAsia="Times New Roman" w:hAnsi="Tahoma" w:cs="B Titr"/>
          <w:b/>
          <w:bCs/>
          <w:color w:val="000000" w:themeColor="text1"/>
          <w:sz w:val="34"/>
          <w:szCs w:val="34"/>
          <w:rtl/>
          <w:lang w:bidi="fa-IR"/>
        </w:rPr>
        <w:t xml:space="preserve">بهداشت در </w:t>
      </w:r>
      <w:r w:rsidR="00A261B6">
        <w:rPr>
          <w:rFonts w:ascii="Tahoma" w:eastAsia="Times New Roman" w:hAnsi="Tahoma" w:cs="B Titr" w:hint="cs"/>
          <w:b/>
          <w:bCs/>
          <w:color w:val="000000" w:themeColor="text1"/>
          <w:sz w:val="34"/>
          <w:szCs w:val="34"/>
          <w:rtl/>
          <w:lang w:bidi="fa-IR"/>
        </w:rPr>
        <w:t>شغل دكوراتور</w:t>
      </w:r>
    </w:p>
    <w:p w:rsidR="00180261" w:rsidRPr="00576250" w:rsidRDefault="00A261B6" w:rsidP="0024105F">
      <w:pPr>
        <w:shd w:val="clear" w:color="auto" w:fill="FFFFFF" w:themeFill="background1"/>
        <w:spacing w:after="0" w:line="330" w:lineRule="atLeast"/>
        <w:contextualSpacing/>
        <w:jc w:val="both"/>
        <w:rPr>
          <w:rFonts w:ascii="Times New Roman" w:eastAsia="Times New Roman" w:hAnsi="Times New Roman" w:cs="B Nazanin"/>
          <w:b/>
          <w:bCs/>
          <w:color w:val="000000" w:themeColor="text1"/>
          <w:sz w:val="34"/>
          <w:szCs w:val="3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000000" w:themeColor="text1"/>
          <w:sz w:val="34"/>
          <w:szCs w:val="34"/>
          <w:rtl/>
          <w:lang w:bidi="fa-IR"/>
        </w:rPr>
        <w:t xml:space="preserve">دكوراتور </w:t>
      </w:r>
      <w:r w:rsidR="00180261" w:rsidRPr="00576250">
        <w:rPr>
          <w:rFonts w:ascii="Times New Roman" w:eastAsia="Times New Roman" w:hAnsi="Times New Roman" w:cs="B Nazanin" w:hint="cs"/>
          <w:b/>
          <w:bCs/>
          <w:color w:val="000000" w:themeColor="text1"/>
          <w:sz w:val="34"/>
          <w:szCs w:val="34"/>
          <w:rtl/>
          <w:lang w:bidi="fa-IR"/>
        </w:rPr>
        <w:t>كيست؟</w:t>
      </w:r>
    </w:p>
    <w:p w:rsidR="00180261" w:rsidRPr="00576250" w:rsidRDefault="00180261" w:rsidP="006E3175">
      <w:pPr>
        <w:shd w:val="clear" w:color="auto" w:fill="FFFFFF" w:themeFill="background1"/>
        <w:spacing w:after="0" w:line="330" w:lineRule="atLeast"/>
        <w:contextualSpacing/>
        <w:jc w:val="both"/>
        <w:rPr>
          <w:rFonts w:ascii="Tahoma" w:eastAsia="Times New Roman" w:hAnsi="Tahoma" w:cs="B Nazanin"/>
          <w:color w:val="000000" w:themeColor="text1"/>
          <w:sz w:val="26"/>
          <w:szCs w:val="26"/>
          <w:rtl/>
          <w:lang w:bidi="fa-IR"/>
        </w:rPr>
      </w:pPr>
      <w:r w:rsidRPr="00576250"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 xml:space="preserve">شاغلي است كه </w:t>
      </w:r>
      <w:r w:rsidR="00556E03" w:rsidRPr="00576250"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 xml:space="preserve">با استفاده از </w:t>
      </w:r>
      <w:r w:rsidR="00DA526E"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>وسايل و مواد اوليه مثل گچ، اسفنج، چسب و غيره به نصب دكوراسيون مشغول مي</w:t>
      </w:r>
      <w:r w:rsidR="006E3175">
        <w:rPr>
          <w:rFonts w:ascii="Tahoma" w:eastAsia="Times New Roman" w:hAnsi="Tahoma" w:cs="B Nazanin"/>
          <w:color w:val="000000" w:themeColor="text1"/>
          <w:sz w:val="26"/>
          <w:szCs w:val="26"/>
          <w:rtl/>
          <w:lang w:bidi="fa-IR"/>
        </w:rPr>
        <w:softHyphen/>
      </w:r>
      <w:r w:rsidR="00DA526E"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>باشد.</w:t>
      </w:r>
    </w:p>
    <w:p w:rsidR="00A261B6" w:rsidRDefault="00A261B6" w:rsidP="00DA526E">
      <w:pPr>
        <w:pStyle w:val="ListParagraph"/>
        <w:numPr>
          <w:ilvl w:val="0"/>
          <w:numId w:val="2"/>
        </w:numPr>
        <w:shd w:val="clear" w:color="auto" w:fill="FFFFFF" w:themeFill="background1"/>
        <w:spacing w:before="100" w:beforeAutospacing="1" w:after="0" w:line="330" w:lineRule="atLeast"/>
        <w:jc w:val="both"/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lang w:bidi="fa-IR"/>
        </w:rPr>
      </w:pPr>
      <w:r w:rsidRPr="00180261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  <w:lang w:bidi="fa-IR"/>
        </w:rPr>
        <w:t>خطرات مكانيكي</w:t>
      </w:r>
    </w:p>
    <w:p w:rsidR="00A261B6" w:rsidRDefault="006E3175" w:rsidP="00443479">
      <w:pPr>
        <w:shd w:val="clear" w:color="auto" w:fill="FFFFFF" w:themeFill="background1"/>
        <w:spacing w:after="0" w:line="330" w:lineRule="atLeast"/>
        <w:jc w:val="both"/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</w:pPr>
      <w:r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>ممكن است در هنگام استفاده از وسايل برش يا زدن ضربه به دستها يا ديگر اندام ها آسيب وارد شود. همچنين ممكن است به دليل كار با برخي مواد شيميايي و خورنده و يا حلال</w:t>
      </w:r>
      <w:r w:rsidR="00443479">
        <w:rPr>
          <w:rFonts w:ascii="Tahoma" w:eastAsia="Times New Roman" w:hAnsi="Tahoma" w:cs="B Nazanin"/>
          <w:color w:val="000000" w:themeColor="text1"/>
          <w:sz w:val="26"/>
          <w:szCs w:val="26"/>
          <w:rtl/>
          <w:lang w:bidi="fa-IR"/>
        </w:rPr>
        <w:softHyphen/>
      </w:r>
      <w:r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 xml:space="preserve">ها پوست كارگر آسيب ببيند. </w:t>
      </w:r>
      <w:r w:rsidR="00443479"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>همچنين از آنجا كه ممكن است گاهي اوقات لازم باشد براي دسترسي بيشتر اين شاغل از نردبان يا چهارپايه استفاده كند، در نتيجه امكان خطر سقوط و آسيب ديدن وي نيز وجود دارد. بي نظمي و وجود نخاله</w:t>
      </w:r>
      <w:r w:rsidR="00443479">
        <w:rPr>
          <w:rFonts w:ascii="Tahoma" w:eastAsia="Times New Roman" w:hAnsi="Tahoma" w:cs="B Nazanin"/>
          <w:color w:val="000000" w:themeColor="text1"/>
          <w:sz w:val="26"/>
          <w:szCs w:val="26"/>
          <w:rtl/>
          <w:lang w:bidi="fa-IR"/>
        </w:rPr>
        <w:softHyphen/>
      </w:r>
      <w:r w:rsidR="00443479"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>ها در محل كار نيز مي تواند باعث زمين خوردن يا ديگر حوادث و اسيب</w:t>
      </w:r>
      <w:r w:rsidR="00443479">
        <w:rPr>
          <w:rFonts w:ascii="Tahoma" w:eastAsia="Times New Roman" w:hAnsi="Tahoma" w:cs="B Nazanin"/>
          <w:color w:val="000000" w:themeColor="text1"/>
          <w:sz w:val="26"/>
          <w:szCs w:val="26"/>
          <w:rtl/>
          <w:lang w:bidi="fa-IR"/>
        </w:rPr>
        <w:softHyphen/>
      </w:r>
      <w:r w:rsidR="00443479"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>ها گردد.</w:t>
      </w:r>
    </w:p>
    <w:p w:rsidR="00443479" w:rsidRPr="00DA526E" w:rsidRDefault="00443479" w:rsidP="00A261B6">
      <w:pPr>
        <w:shd w:val="clear" w:color="auto" w:fill="FFFFFF" w:themeFill="background1"/>
        <w:spacing w:after="0" w:line="330" w:lineRule="atLeast"/>
        <w:jc w:val="both"/>
        <w:rPr>
          <w:rFonts w:ascii="Tahoma" w:eastAsia="Times New Roman" w:hAnsi="Tahoma" w:cs="B Nazanin"/>
          <w:color w:val="000000" w:themeColor="text1"/>
          <w:sz w:val="26"/>
          <w:szCs w:val="26"/>
          <w:lang w:bidi="fa-IR"/>
        </w:rPr>
      </w:pPr>
    </w:p>
    <w:p w:rsidR="005B037E" w:rsidRPr="00180261" w:rsidRDefault="00180261" w:rsidP="0018026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180261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  <w:lang w:bidi="fa-IR"/>
        </w:rPr>
        <w:t>خطرات فيزيكي</w:t>
      </w:r>
    </w:p>
    <w:p w:rsidR="005B037E" w:rsidRPr="005B037E" w:rsidRDefault="005B037E" w:rsidP="003D2A27">
      <w:pPr>
        <w:shd w:val="clear" w:color="auto" w:fill="FFFFFF" w:themeFill="background1"/>
        <w:spacing w:after="0" w:line="330" w:lineRule="atLeast"/>
        <w:jc w:val="both"/>
        <w:rPr>
          <w:rFonts w:ascii="Tahoma" w:eastAsia="Times New Roman" w:hAnsi="Tahoma" w:cs="B Nazanin"/>
          <w:color w:val="000000" w:themeColor="text1"/>
          <w:sz w:val="26"/>
          <w:szCs w:val="26"/>
          <w:rtl/>
          <w:lang w:bidi="fa-IR"/>
        </w:rPr>
      </w:pPr>
      <w:r w:rsidRPr="005B037E"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>به خصوص در فصول گرم و سرد ممكن است در معرض گرما و سرماي هوا قرار گيرند.</w:t>
      </w:r>
      <w:r w:rsidR="003D2A27"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 xml:space="preserve"> چراكه بسياري از منازلي كه براي دكوراسيون نياز به تغيير دارند هنوز به سيستم سرمايش و گرمايش مجهز نشده اند.</w:t>
      </w:r>
    </w:p>
    <w:p w:rsidR="005B037E" w:rsidRDefault="005B037E" w:rsidP="005B037E">
      <w:pPr>
        <w:shd w:val="clear" w:color="auto" w:fill="FFFFFF" w:themeFill="background1"/>
        <w:spacing w:after="0" w:line="330" w:lineRule="atLeast"/>
        <w:jc w:val="both"/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</w:pPr>
      <w:r w:rsidRPr="005B037E"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>ممكن است در معرض سر وصدا و ارتعاش بيش از حد در زمان كاركردن با وسايل و تجهيزات قرار بگيرند.</w:t>
      </w:r>
      <w:r w:rsidR="003D2A27"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 xml:space="preserve"> براي مثال كاركردن با دريل و مته و ديگر دستگاه ها و تجهيزات باعث چنين وضعيتي مي شود.</w:t>
      </w:r>
    </w:p>
    <w:p w:rsidR="00A261B6" w:rsidRPr="005B037E" w:rsidRDefault="00A261B6" w:rsidP="005B037E">
      <w:pPr>
        <w:shd w:val="clear" w:color="auto" w:fill="FFFFFF" w:themeFill="background1"/>
        <w:spacing w:after="0" w:line="330" w:lineRule="atLeast"/>
        <w:jc w:val="both"/>
        <w:rPr>
          <w:rFonts w:ascii="Tahoma" w:eastAsia="Times New Roman" w:hAnsi="Tahoma" w:cs="B Nazanin"/>
          <w:color w:val="000000" w:themeColor="text1"/>
          <w:sz w:val="26"/>
          <w:szCs w:val="26"/>
          <w:rtl/>
          <w:lang w:bidi="fa-IR"/>
        </w:rPr>
      </w:pPr>
    </w:p>
    <w:p w:rsidR="005B037E" w:rsidRPr="00180261" w:rsidRDefault="005B037E" w:rsidP="0018026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180261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  <w:lang w:bidi="fa-IR"/>
        </w:rPr>
        <w:t>خطرات شيميايي</w:t>
      </w:r>
    </w:p>
    <w:p w:rsidR="006F4080" w:rsidRDefault="002504FE" w:rsidP="00180261">
      <w:pPr>
        <w:shd w:val="clear" w:color="auto" w:fill="FFFFFF" w:themeFill="background1"/>
        <w:spacing w:after="0" w:line="330" w:lineRule="atLeast"/>
        <w:jc w:val="both"/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  <w:lang w:bidi="fa-IR"/>
        </w:rPr>
        <w:t xml:space="preserve">دكوراتورها ممكن است با طيف وسيعي از مواد شيميايي از جمله رنگها، چسبها، فلزات و مواد اليافي خطرناك از جمله آزبست مواجهه داشته باشند. </w:t>
      </w:r>
      <w:r w:rsidR="00443479"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>مواجهه با اين مواد مي تواند باعث مشكلات تنفسي يا ديگر بيماري هاي خطرناك شود.</w:t>
      </w:r>
    </w:p>
    <w:p w:rsidR="00443479" w:rsidRPr="00E91109" w:rsidRDefault="00443479" w:rsidP="00180261">
      <w:pPr>
        <w:shd w:val="clear" w:color="auto" w:fill="FFFFFF" w:themeFill="background1"/>
        <w:spacing w:after="0" w:line="330" w:lineRule="atLeast"/>
        <w:jc w:val="both"/>
        <w:rPr>
          <w:rFonts w:ascii="Tahoma" w:eastAsia="Times New Roman" w:hAnsi="Tahoma" w:cs="B Nazanin"/>
          <w:color w:val="000000" w:themeColor="text1"/>
          <w:sz w:val="26"/>
          <w:szCs w:val="26"/>
          <w:rtl/>
          <w:lang w:bidi="fa-IR"/>
        </w:rPr>
      </w:pPr>
    </w:p>
    <w:p w:rsidR="005B037E" w:rsidRPr="00180261" w:rsidRDefault="005B037E" w:rsidP="00A261B6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180261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  <w:lang w:bidi="fa-IR"/>
        </w:rPr>
        <w:t>خطرات ارگونوميكي</w:t>
      </w:r>
    </w:p>
    <w:p w:rsidR="00712E64" w:rsidRPr="005C703D" w:rsidRDefault="005D3E9A" w:rsidP="00443479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B Nazanin"/>
          <w:color w:val="000000" w:themeColor="text1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  <w:lang w:bidi="fa-IR"/>
        </w:rPr>
        <w:t xml:space="preserve">ارگونومي به معني تطابق كار با كارگر است نه كارگر با كار. در نتيجه با توجه به اين تعريف </w:t>
      </w:r>
      <w:r w:rsidR="00712E64" w:rsidRPr="005C703D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  <w:lang w:bidi="fa-IR"/>
        </w:rPr>
        <w:t>در اين شغل به علت ماهيت كار ممكن است شاغل در وضعيت هاي بدني بسيار نامناسب قرار گيرد ( براي دسترسي به محل</w:t>
      </w:r>
      <w:r w:rsidR="00443479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  <w:lang w:bidi="fa-IR"/>
        </w:rPr>
        <w:t xml:space="preserve"> مثلاً براي رنگ زدن و يا ديگر وظايف كاري</w:t>
      </w:r>
      <w:r w:rsidR="00712E64" w:rsidRPr="005C703D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  <w:lang w:bidi="fa-IR"/>
        </w:rPr>
        <w:t xml:space="preserve">) و همچنين ممكن است مدت زيادي دست ها بالاتر از بدن قرار بگيرد كه اين مشكل مي تواند باعث درد و در نهايت مشكلات اسكلتي و عضلاني در </w:t>
      </w:r>
      <w:r w:rsidR="00443479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  <w:lang w:bidi="fa-IR"/>
        </w:rPr>
        <w:t xml:space="preserve">اندام هاي فوقاني </w:t>
      </w:r>
      <w:r w:rsidR="00712E64" w:rsidRPr="005C703D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  <w:lang w:bidi="fa-IR"/>
        </w:rPr>
        <w:t>كارگر گردد.</w:t>
      </w:r>
    </w:p>
    <w:p w:rsidR="00180261" w:rsidRPr="00A261B6" w:rsidRDefault="00180261" w:rsidP="00A261B6">
      <w:pPr>
        <w:shd w:val="clear" w:color="auto" w:fill="FFFFFF" w:themeFill="background1"/>
        <w:spacing w:before="100" w:beforeAutospacing="1" w:after="0" w:line="330" w:lineRule="atLeast"/>
        <w:jc w:val="both"/>
        <w:rPr>
          <w:rFonts w:ascii="Times New Roman" w:eastAsia="Times New Roman" w:hAnsi="Times New Roman" w:cs="B Nazanin"/>
          <w:b/>
          <w:bCs/>
          <w:color w:val="000000" w:themeColor="text1"/>
          <w:sz w:val="34"/>
          <w:szCs w:val="34"/>
          <w:lang w:bidi="fa-IR"/>
        </w:rPr>
      </w:pPr>
      <w:r w:rsidRPr="00A261B6">
        <w:rPr>
          <w:rFonts w:ascii="Times New Roman" w:eastAsia="Times New Roman" w:hAnsi="Times New Roman" w:cs="B Nazanin" w:hint="cs"/>
          <w:b/>
          <w:bCs/>
          <w:color w:val="000000" w:themeColor="text1"/>
          <w:sz w:val="34"/>
          <w:szCs w:val="34"/>
          <w:rtl/>
          <w:lang w:bidi="fa-IR"/>
        </w:rPr>
        <w:t>اقدامات پيشگيرانه</w:t>
      </w:r>
    </w:p>
    <w:p w:rsidR="006F4080" w:rsidRPr="00E91109" w:rsidRDefault="006F4080" w:rsidP="00E91109">
      <w:pPr>
        <w:pStyle w:val="ListParagraph"/>
        <w:numPr>
          <w:ilvl w:val="0"/>
          <w:numId w:val="1"/>
        </w:numPr>
        <w:shd w:val="clear" w:color="auto" w:fill="FFFFFF" w:themeFill="background1"/>
        <w:spacing w:after="100" w:afterAutospacing="1" w:line="330" w:lineRule="atLeast"/>
        <w:jc w:val="both"/>
        <w:rPr>
          <w:rFonts w:ascii="Times New Roman" w:eastAsia="Times New Roman" w:hAnsi="Times New Roman" w:cs="B Nazanin"/>
          <w:color w:val="000000" w:themeColor="text1"/>
          <w:sz w:val="26"/>
          <w:szCs w:val="26"/>
          <w:rtl/>
          <w:lang w:bidi="fa-IR"/>
        </w:rPr>
      </w:pPr>
      <w:r w:rsidRPr="00E91109">
        <w:rPr>
          <w:rFonts w:ascii="Tahoma" w:eastAsia="Times New Roman" w:hAnsi="Tahoma" w:cs="B Nazanin"/>
          <w:color w:val="000000" w:themeColor="text1"/>
          <w:sz w:val="26"/>
          <w:szCs w:val="26"/>
          <w:rtl/>
          <w:lang w:bidi="fa-IR"/>
        </w:rPr>
        <w:t xml:space="preserve">در صورت انجام کار در ارتفاع مقررات مربوط به داربستها واستفاده از کمربند ایمنی </w:t>
      </w:r>
      <w:r w:rsidR="0024105F" w:rsidRPr="00E91109"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 xml:space="preserve">الزامیست. </w:t>
      </w:r>
    </w:p>
    <w:p w:rsidR="00443479" w:rsidRPr="00E91109" w:rsidRDefault="00443479" w:rsidP="001C42D3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0" w:lineRule="atLeast"/>
        <w:jc w:val="both"/>
        <w:rPr>
          <w:rFonts w:ascii="Tahoma" w:eastAsia="Times New Roman" w:hAnsi="Tahoma" w:cs="B Nazanin"/>
          <w:color w:val="000000" w:themeColor="text1"/>
          <w:sz w:val="26"/>
          <w:szCs w:val="26"/>
          <w:rtl/>
          <w:lang w:bidi="fa-IR"/>
        </w:rPr>
      </w:pPr>
      <w:r w:rsidRPr="00E91109">
        <w:rPr>
          <w:rFonts w:ascii="Tahoma" w:eastAsia="Times New Roman" w:hAnsi="Tahoma" w:cs="B Nazanin"/>
          <w:color w:val="000000" w:themeColor="text1"/>
          <w:sz w:val="26"/>
          <w:szCs w:val="26"/>
          <w:rtl/>
          <w:lang w:bidi="fa-IR"/>
        </w:rPr>
        <w:t xml:space="preserve">استفاده از لباسهای </w:t>
      </w:r>
      <w:r w:rsidR="001C42D3"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 xml:space="preserve">كار مناسب </w:t>
      </w:r>
    </w:p>
    <w:p w:rsidR="00443479" w:rsidRPr="00E91109" w:rsidRDefault="00443479" w:rsidP="00443479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B Nazanin"/>
          <w:color w:val="000000" w:themeColor="text1"/>
          <w:sz w:val="26"/>
          <w:szCs w:val="26"/>
          <w:rtl/>
          <w:lang w:bidi="fa-IR"/>
        </w:rPr>
      </w:pPr>
      <w:r w:rsidRPr="00E91109">
        <w:rPr>
          <w:rFonts w:ascii="Tahoma" w:eastAsia="Times New Roman" w:hAnsi="Tahoma" w:cs="B Nazanin"/>
          <w:color w:val="000000" w:themeColor="text1"/>
          <w:sz w:val="26"/>
          <w:szCs w:val="26"/>
          <w:rtl/>
          <w:lang w:bidi="fa-IR"/>
        </w:rPr>
        <w:lastRenderedPageBreak/>
        <w:t>دوش گرفتن روزانه بعد از اتمام کار وتعویض لباس بعد از ترک محل کار بدین معنی که از انتقال آلودگی به منزل</w:t>
      </w:r>
      <w:r>
        <w:rPr>
          <w:rFonts w:ascii="Tahoma" w:eastAsia="Times New Roman" w:hAnsi="Tahoma" w:cs="B Nazanin"/>
          <w:color w:val="000000" w:themeColor="text1"/>
          <w:sz w:val="26"/>
          <w:szCs w:val="26"/>
          <w:rtl/>
          <w:lang w:bidi="fa-IR"/>
        </w:rPr>
        <w:t>،</w:t>
      </w:r>
      <w:r w:rsidRPr="00E91109">
        <w:rPr>
          <w:rFonts w:ascii="Tahoma" w:eastAsia="Times New Roman" w:hAnsi="Tahoma" w:cs="B Nazanin"/>
          <w:color w:val="000000" w:themeColor="text1"/>
          <w:sz w:val="26"/>
          <w:szCs w:val="26"/>
          <w:rtl/>
          <w:lang w:bidi="fa-IR"/>
        </w:rPr>
        <w:t>خودرو و</w:t>
      </w:r>
      <w:r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 xml:space="preserve"> غيره</w:t>
      </w:r>
      <w:r w:rsidRPr="00E91109">
        <w:rPr>
          <w:rFonts w:ascii="Tahoma" w:eastAsia="Times New Roman" w:hAnsi="Tahoma" w:cs="B Nazanin"/>
          <w:color w:val="000000" w:themeColor="text1"/>
          <w:sz w:val="26"/>
          <w:szCs w:val="26"/>
          <w:rtl/>
          <w:lang w:bidi="fa-IR"/>
        </w:rPr>
        <w:t xml:space="preserve"> جلوگیری شود.</w:t>
      </w:r>
    </w:p>
    <w:p w:rsidR="00783342" w:rsidRPr="00443479" w:rsidRDefault="001C42D3" w:rsidP="001C42D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30" w:lineRule="atLeast"/>
        <w:jc w:val="both"/>
        <w:rPr>
          <w:rFonts w:cs="B Nazanin"/>
          <w:color w:val="000000" w:themeColor="text1"/>
          <w:sz w:val="26"/>
          <w:szCs w:val="26"/>
        </w:rPr>
      </w:pPr>
      <w:r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 xml:space="preserve">انجام </w:t>
      </w:r>
      <w:r w:rsidR="00443479" w:rsidRPr="00443479">
        <w:rPr>
          <w:rFonts w:ascii="Tahoma" w:eastAsia="Times New Roman" w:hAnsi="Tahoma" w:cs="B Nazanin"/>
          <w:color w:val="000000" w:themeColor="text1"/>
          <w:sz w:val="26"/>
          <w:szCs w:val="26"/>
          <w:rtl/>
          <w:lang w:bidi="fa-IR"/>
        </w:rPr>
        <w:t xml:space="preserve">معاینات منظم </w:t>
      </w:r>
    </w:p>
    <w:sectPr w:rsidR="00783342" w:rsidRPr="00443479" w:rsidSect="00621C93">
      <w:pgSz w:w="11907" w:h="16839" w:code="9"/>
      <w:pgMar w:top="1843" w:right="1440" w:bottom="1701" w:left="1440" w:header="0" w:footer="0" w:gutter="0"/>
      <w:paperSrc w:first="1" w:other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71DEE"/>
    <w:multiLevelType w:val="hybridMultilevel"/>
    <w:tmpl w:val="B248236A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788546E1"/>
    <w:multiLevelType w:val="hybridMultilevel"/>
    <w:tmpl w:val="F3B4F7F0"/>
    <w:lvl w:ilvl="0" w:tplc="0A220F90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F4080"/>
    <w:rsid w:val="0004091C"/>
    <w:rsid w:val="00064048"/>
    <w:rsid w:val="000F22BD"/>
    <w:rsid w:val="00160B07"/>
    <w:rsid w:val="00180261"/>
    <w:rsid w:val="001C42D3"/>
    <w:rsid w:val="001C5F46"/>
    <w:rsid w:val="002303BE"/>
    <w:rsid w:val="0024105F"/>
    <w:rsid w:val="002504FE"/>
    <w:rsid w:val="00292DF8"/>
    <w:rsid w:val="002B6BE7"/>
    <w:rsid w:val="002D2674"/>
    <w:rsid w:val="002E0862"/>
    <w:rsid w:val="002E5711"/>
    <w:rsid w:val="00302DF9"/>
    <w:rsid w:val="003B2258"/>
    <w:rsid w:val="003C1FFD"/>
    <w:rsid w:val="003D2A27"/>
    <w:rsid w:val="003F01B0"/>
    <w:rsid w:val="00434BB7"/>
    <w:rsid w:val="00440D4F"/>
    <w:rsid w:val="00443479"/>
    <w:rsid w:val="00463C76"/>
    <w:rsid w:val="004722C8"/>
    <w:rsid w:val="004A035C"/>
    <w:rsid w:val="004C2909"/>
    <w:rsid w:val="00556E03"/>
    <w:rsid w:val="00557368"/>
    <w:rsid w:val="00576250"/>
    <w:rsid w:val="005A17B7"/>
    <w:rsid w:val="005B037E"/>
    <w:rsid w:val="005C703D"/>
    <w:rsid w:val="005D3E9A"/>
    <w:rsid w:val="00621C93"/>
    <w:rsid w:val="00637071"/>
    <w:rsid w:val="00661838"/>
    <w:rsid w:val="006D2057"/>
    <w:rsid w:val="006E3175"/>
    <w:rsid w:val="006F4080"/>
    <w:rsid w:val="00712E64"/>
    <w:rsid w:val="00733BB6"/>
    <w:rsid w:val="00783342"/>
    <w:rsid w:val="007D392E"/>
    <w:rsid w:val="008919E1"/>
    <w:rsid w:val="008E12CA"/>
    <w:rsid w:val="008F3707"/>
    <w:rsid w:val="009026C4"/>
    <w:rsid w:val="00935E83"/>
    <w:rsid w:val="009734CC"/>
    <w:rsid w:val="00984E05"/>
    <w:rsid w:val="009C35BE"/>
    <w:rsid w:val="00A24051"/>
    <w:rsid w:val="00A261B6"/>
    <w:rsid w:val="00A375CA"/>
    <w:rsid w:val="00AA4682"/>
    <w:rsid w:val="00B0563D"/>
    <w:rsid w:val="00B07612"/>
    <w:rsid w:val="00BC225D"/>
    <w:rsid w:val="00BD0FC1"/>
    <w:rsid w:val="00BE7367"/>
    <w:rsid w:val="00C17BFA"/>
    <w:rsid w:val="00C25297"/>
    <w:rsid w:val="00C97E9D"/>
    <w:rsid w:val="00D1120C"/>
    <w:rsid w:val="00D62308"/>
    <w:rsid w:val="00DA526E"/>
    <w:rsid w:val="00DB1FA9"/>
    <w:rsid w:val="00DE0176"/>
    <w:rsid w:val="00DF657C"/>
    <w:rsid w:val="00E10022"/>
    <w:rsid w:val="00E461A5"/>
    <w:rsid w:val="00E50168"/>
    <w:rsid w:val="00E91109"/>
    <w:rsid w:val="00EA553A"/>
    <w:rsid w:val="00F33368"/>
    <w:rsid w:val="00FC0894"/>
    <w:rsid w:val="00FC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368"/>
    <w:pPr>
      <w:bidi/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73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408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qFormat/>
    <w:rsid w:val="00E91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Gill Sans MT"/>
        <a:ea typeface=""/>
        <a:cs typeface="Titr"/>
      </a:majorFont>
      <a:minorFont>
        <a:latin typeface="Gill Sans MT"/>
        <a:ea typeface=""/>
        <a:cs typeface="B Yagu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aligol</dc:creator>
  <cp:keywords/>
  <dc:description/>
  <cp:lastModifiedBy>aligol</cp:lastModifiedBy>
  <cp:revision>19</cp:revision>
  <dcterms:created xsi:type="dcterms:W3CDTF">2013-10-28T08:40:00Z</dcterms:created>
  <dcterms:modified xsi:type="dcterms:W3CDTF">2013-12-17T08:31:00Z</dcterms:modified>
</cp:coreProperties>
</file>